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7626B" w14:textId="2EA51AD5" w:rsidR="00513D7C" w:rsidRDefault="00513D7C" w:rsidP="00513D7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DEKLARACJA KOALICJI „RATUJMY RZEKI!”</w:t>
      </w:r>
      <w:r w:rsidR="00DB540B">
        <w:rPr>
          <w:rFonts w:ascii="Calibri" w:hAnsi="Calibri" w:cs="Calibri"/>
          <w:b/>
          <w:color w:val="000000"/>
        </w:rPr>
        <w:t xml:space="preserve"> (KRR!)</w:t>
      </w:r>
    </w:p>
    <w:p w14:paraId="4EFFE161" w14:textId="77777777" w:rsidR="00DE390F" w:rsidRDefault="00DE390F" w:rsidP="00DE39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97626BF" w14:textId="77777777" w:rsidR="00DE390F" w:rsidRDefault="00DE390F" w:rsidP="00DE390F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Polskie rzeki i naturalne zasoby wodne są coraz bardziej intensywnie eksploatowane i przekształcane. Od lat z naszych regionów i z całego kraju docierają do nas informacje o negatywnych działaniach i inwestycjach pogarszających stan polskich wód. W niektórych miejscach sytuacja jest wręcz tragiczna. Dzieje się tak pomimo zapewnień ze strony kolejnych rządów i samorządów o chęci poprawy sytuacji, </w:t>
      </w:r>
      <w:r w:rsidR="00C82FA4"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</w:rPr>
        <w:t>mimo przyjęcia zobowiązań Ramowej Dyrektywy Wodnej UE.</w:t>
      </w:r>
    </w:p>
    <w:p w14:paraId="54B9456D" w14:textId="77777777" w:rsidR="00DE390F" w:rsidRDefault="00DE390F" w:rsidP="00DE390F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Polityka wodna niewiele się zmienia, czasem zmienia się na gorsze, a jej twórcy pozostają głusi na apele organizacji pozarządowych o potrzebie zaprzestania szeregu szkodliwych działań z zakresu regulacji, zabudowy koryt, przegradzania rzek i melioracji odwadniających ich doliny. Często ignorowane są nawet propozycje alternatywnych rozwiązań i modyfikacji w technologii, które mogłyby ograniczyć straty środowiskowe.</w:t>
      </w:r>
    </w:p>
    <w:p w14:paraId="62A950D8" w14:textId="29D7EEAA" w:rsidR="00DE390F" w:rsidRDefault="00DE390F" w:rsidP="00DE390F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Zmagając się z takim nieprzyjaznym podejściem do ochrony wód, widząc jak systematycznie kolejne odcinki rzek Polski są dewastowane, zaniepokojeni zapowiedziami następnych inwestycji o negatywnym oddziaływaniu, postanowiliśmy połączyć siły i powołać </w:t>
      </w:r>
      <w:r w:rsidR="00DB540B">
        <w:rPr>
          <w:rFonts w:ascii="Calibri" w:hAnsi="Calibri" w:cs="Calibri"/>
          <w:color w:val="000000"/>
        </w:rPr>
        <w:t>Koalicję ”Ratujmy Rzeki!”</w:t>
      </w:r>
      <w:r>
        <w:rPr>
          <w:rFonts w:ascii="Calibri" w:hAnsi="Calibri" w:cs="Calibri"/>
          <w:color w:val="000000"/>
        </w:rPr>
        <w:t xml:space="preserve">. </w:t>
      </w:r>
      <w:r w:rsidR="00DB540B">
        <w:rPr>
          <w:rFonts w:ascii="Calibri" w:hAnsi="Calibri" w:cs="Calibri"/>
          <w:color w:val="000000"/>
        </w:rPr>
        <w:t>Koalicja</w:t>
      </w:r>
      <w:r w:rsidR="00DB540B" w:rsidRPr="00DB540B">
        <w:rPr>
          <w:rFonts w:ascii="Calibri" w:hAnsi="Calibri" w:cs="Calibri"/>
          <w:color w:val="000000"/>
        </w:rPr>
        <w:t xml:space="preserve"> </w:t>
      </w:r>
      <w:r w:rsidR="007005FF" w:rsidRPr="00DB540B">
        <w:rPr>
          <w:rFonts w:ascii="Calibri" w:hAnsi="Calibri" w:cs="Calibri"/>
          <w:color w:val="000000"/>
        </w:rPr>
        <w:t>skupia organizacje zajmujące się ochroną polskich rzek,</w:t>
      </w:r>
      <w:r w:rsidR="007005FF" w:rsidRPr="00DB540B">
        <w:rPr>
          <w:rFonts w:ascii="Calibri" w:hAnsi="Calibri" w:cs="Calibri"/>
          <w:color w:val="000000"/>
        </w:rPr>
        <w:br/>
        <w:t xml:space="preserve">potoków, obszarów wodno-błotnych, jak również </w:t>
      </w:r>
      <w:r w:rsidR="00FF5244" w:rsidRPr="00DB540B">
        <w:rPr>
          <w:rFonts w:ascii="Calibri" w:hAnsi="Calibri" w:cs="Calibri"/>
          <w:color w:val="000000"/>
        </w:rPr>
        <w:t xml:space="preserve">naukowców, organizacje, </w:t>
      </w:r>
      <w:r w:rsidR="007005FF" w:rsidRPr="00DB540B">
        <w:rPr>
          <w:rFonts w:ascii="Calibri" w:hAnsi="Calibri" w:cs="Calibri"/>
          <w:color w:val="000000"/>
        </w:rPr>
        <w:t>osoby</w:t>
      </w:r>
      <w:r w:rsidR="00FF5244" w:rsidRPr="00DB540B">
        <w:rPr>
          <w:rFonts w:ascii="Calibri" w:hAnsi="Calibri" w:cs="Calibri"/>
          <w:color w:val="000000"/>
        </w:rPr>
        <w:t>, samorządy</w:t>
      </w:r>
      <w:r w:rsidR="007005FF" w:rsidRPr="00DB540B">
        <w:rPr>
          <w:rFonts w:ascii="Calibri" w:hAnsi="Calibri" w:cs="Calibri"/>
          <w:color w:val="000000"/>
        </w:rPr>
        <w:t xml:space="preserve"> i instytucje</w:t>
      </w:r>
      <w:r w:rsidR="007F6699">
        <w:rPr>
          <w:rFonts w:ascii="Calibri" w:hAnsi="Calibri" w:cs="Calibri"/>
          <w:color w:val="000000"/>
        </w:rPr>
        <w:t xml:space="preserve">, dla których los polskich rzek i ekosystemów wodnych jest </w:t>
      </w:r>
      <w:r w:rsidR="00F55B5E">
        <w:rPr>
          <w:rFonts w:ascii="Calibri" w:hAnsi="Calibri" w:cs="Calibri"/>
          <w:color w:val="000000"/>
        </w:rPr>
        <w:t>istotny</w:t>
      </w:r>
      <w:r w:rsidR="007F6699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</w:t>
      </w:r>
    </w:p>
    <w:p w14:paraId="148F5E0A" w14:textId="77777777" w:rsidR="00DE390F" w:rsidRDefault="00DE390F" w:rsidP="00DE390F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Mamy nadzieję, że nasz wspólny głos zostanie lepiej usłyszany, i że uda nam się przekonać decydentów do powstrzymania dalszej degradacji zasobów wodnych Polski. Liczymy również, że działając razem, dotrzemy do szerszego grona odbiorców z naszymi analizami problemów, zarówno lokalnych jak i krajowych, oraz że nasze sugestie zmian prawnych, projektowych i technologicznych spotkają się z należną uwagą.</w:t>
      </w:r>
    </w:p>
    <w:p w14:paraId="5B176ADD" w14:textId="77777777" w:rsidR="00DE390F" w:rsidRDefault="00DE390F" w:rsidP="00DE390F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 chwili obecnej wciąż niestety dominuje anachroniczne podejście, które traktuje ekosystemy wodne i od wód zależne jako przestrzeń do eksploatacji i do zabudowy. Chcemy to zmienić. Nie godzimy się bowiem na kontynuowanie szkodliwego modelu zarządzania wodami. W interesie obywateli i państwa leży, by pozostawić „przestrzeń rzekom” oraz chronić i odtwarzać przestrzeń dla retencji naturalnej. </w:t>
      </w:r>
      <w:r w:rsidR="007F6699">
        <w:rPr>
          <w:rFonts w:ascii="Calibri" w:hAnsi="Calibri" w:cs="Calibri"/>
          <w:color w:val="000000"/>
        </w:rPr>
        <w:t>Jest to w</w:t>
      </w:r>
      <w:r>
        <w:rPr>
          <w:rFonts w:ascii="Calibri" w:hAnsi="Calibri" w:cs="Calibri"/>
          <w:color w:val="000000"/>
        </w:rPr>
        <w:t>ażne zarówno ze względu na konieczność łagodzenia skutków powodzi i suszy, ograniczenia kosztów budowania i utrzymywania infrastruktury hydrotechnicznej, jak i na zachowanie naszego narodowego bogactwa - dziedzictwa przyrodniczego.</w:t>
      </w:r>
    </w:p>
    <w:p w14:paraId="2C6B9A32" w14:textId="77777777" w:rsidR="00DE390F" w:rsidRDefault="00DE390F" w:rsidP="00DE39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B1DF4C2" w14:textId="77777777" w:rsidR="00DE390F" w:rsidRDefault="00DE390F" w:rsidP="00DE39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7436097" w14:textId="77777777" w:rsidR="00DE390F" w:rsidRDefault="00DE390F" w:rsidP="00DE39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Będziemy wspólnie działać na rzecz:</w:t>
      </w:r>
    </w:p>
    <w:p w14:paraId="0EDD377B" w14:textId="583D0CD7" w:rsidR="00DE390F" w:rsidRPr="00DE390F" w:rsidRDefault="00DE390F" w:rsidP="00DE390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DE390F">
        <w:rPr>
          <w:rFonts w:ascii="Calibri" w:hAnsi="Calibri" w:cs="Calibri"/>
          <w:b/>
          <w:color w:val="000000"/>
        </w:rPr>
        <w:t xml:space="preserve">skutecznej i systemowej ochrony </w:t>
      </w:r>
      <w:r w:rsidR="000E42F1">
        <w:rPr>
          <w:rFonts w:ascii="Calibri" w:hAnsi="Calibri" w:cs="Calibri"/>
          <w:b/>
          <w:color w:val="000000"/>
        </w:rPr>
        <w:t xml:space="preserve">walorów przyrodniczych i </w:t>
      </w:r>
      <w:r w:rsidRPr="00DE390F">
        <w:rPr>
          <w:rFonts w:ascii="Calibri" w:hAnsi="Calibri" w:cs="Calibri"/>
          <w:b/>
          <w:color w:val="000000"/>
        </w:rPr>
        <w:t xml:space="preserve">naturalnej retencji </w:t>
      </w:r>
    </w:p>
    <w:p w14:paraId="57A62D1E" w14:textId="6B2DAF8B" w:rsidR="00DE390F" w:rsidRDefault="00DE390F" w:rsidP="007F66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DE390F">
        <w:rPr>
          <w:rFonts w:ascii="Calibri" w:hAnsi="Calibri" w:cs="Calibri"/>
          <w:color w:val="000000"/>
        </w:rPr>
        <w:t xml:space="preserve">Ochrona obszarów wodno-błotnych, dolin rzecznych oraz promocja trwałych użytków zielonych i zalesień </w:t>
      </w:r>
      <w:r w:rsidR="00865C54">
        <w:rPr>
          <w:rFonts w:ascii="Calibri" w:hAnsi="Calibri" w:cs="Calibri"/>
          <w:color w:val="000000"/>
        </w:rPr>
        <w:t xml:space="preserve">akceptujących zalewowe lub bagienne warunki wodne, </w:t>
      </w:r>
      <w:r w:rsidRPr="00DE390F">
        <w:rPr>
          <w:rFonts w:ascii="Calibri" w:hAnsi="Calibri" w:cs="Calibri"/>
          <w:color w:val="000000"/>
        </w:rPr>
        <w:t>to skuteczne, przyjazne środowisku, nisko</w:t>
      </w:r>
      <w:r>
        <w:rPr>
          <w:rFonts w:ascii="Calibri" w:hAnsi="Calibri" w:cs="Calibri"/>
          <w:color w:val="000000"/>
        </w:rPr>
        <w:t xml:space="preserve"> </w:t>
      </w:r>
      <w:r w:rsidRPr="00DE390F">
        <w:rPr>
          <w:rFonts w:ascii="Calibri" w:hAnsi="Calibri" w:cs="Calibri"/>
          <w:color w:val="000000"/>
        </w:rPr>
        <w:t>kosztowe rozwiązania</w:t>
      </w:r>
      <w:r w:rsidR="00865C54">
        <w:rPr>
          <w:rFonts w:ascii="Calibri" w:hAnsi="Calibri" w:cs="Calibri"/>
          <w:color w:val="000000"/>
        </w:rPr>
        <w:t xml:space="preserve">, </w:t>
      </w:r>
      <w:r w:rsidRPr="00DE390F">
        <w:rPr>
          <w:rFonts w:ascii="Calibri" w:hAnsi="Calibri" w:cs="Calibri"/>
          <w:color w:val="000000"/>
        </w:rPr>
        <w:t>efektywnie łagodzące skutki zmian</w:t>
      </w:r>
      <w:r>
        <w:rPr>
          <w:rFonts w:ascii="Calibri" w:hAnsi="Calibri" w:cs="Calibri"/>
          <w:color w:val="000000"/>
        </w:rPr>
        <w:t xml:space="preserve"> klimatu, w tym zmniejszające ryzyko wystąpienia powodzi i suszy</w:t>
      </w:r>
      <w:r w:rsidR="00865C54">
        <w:rPr>
          <w:rFonts w:ascii="Calibri" w:hAnsi="Calibri" w:cs="Calibri"/>
          <w:color w:val="000000"/>
        </w:rPr>
        <w:t>, a także zapobiegające zmianom klimatu przez ochronę zasobów węgla zakumulowanych w torfowiskach</w:t>
      </w:r>
      <w:r>
        <w:rPr>
          <w:rFonts w:ascii="Calibri" w:hAnsi="Calibri" w:cs="Calibri"/>
          <w:color w:val="000000"/>
        </w:rPr>
        <w:t>. Systemowa promocja retencji naturalnej to nie tylko wychodzenie naprzeciw zapisom Ramowej Dyrektywy Wodnej, ale i priorytetom Dyrektywy o ocenie ryzyka powodziowego i zarządzania nim.</w:t>
      </w:r>
    </w:p>
    <w:p w14:paraId="1D1DC406" w14:textId="0682AE5C" w:rsidR="00DE390F" w:rsidRPr="007F6699" w:rsidRDefault="00865C54" w:rsidP="00DE390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dostosowania sposobów utrzymywania rzek i potoków </w:t>
      </w:r>
      <w:r w:rsidR="00DE390F" w:rsidRPr="00DE390F">
        <w:rPr>
          <w:rFonts w:ascii="Calibri" w:hAnsi="Calibri" w:cs="Calibri"/>
          <w:b/>
          <w:color w:val="000000"/>
        </w:rPr>
        <w:t xml:space="preserve">i ich </w:t>
      </w:r>
      <w:r>
        <w:rPr>
          <w:rFonts w:ascii="Calibri" w:hAnsi="Calibri" w:cs="Calibri"/>
          <w:b/>
          <w:color w:val="000000"/>
        </w:rPr>
        <w:t xml:space="preserve">ewentualnych regulacji do współczesnej wiedzy o </w:t>
      </w:r>
      <w:proofErr w:type="spellStart"/>
      <w:r>
        <w:rPr>
          <w:rFonts w:ascii="Calibri" w:hAnsi="Calibri" w:cs="Calibri"/>
          <w:b/>
          <w:color w:val="000000"/>
        </w:rPr>
        <w:t>geoekosystemach</w:t>
      </w:r>
      <w:proofErr w:type="spellEnd"/>
      <w:r>
        <w:rPr>
          <w:rFonts w:ascii="Calibri" w:hAnsi="Calibri" w:cs="Calibri"/>
          <w:b/>
          <w:color w:val="000000"/>
        </w:rPr>
        <w:t xml:space="preserve"> rzecznych, podjęcia na szeroką skalę renaturyzacji cieków </w:t>
      </w:r>
    </w:p>
    <w:p w14:paraId="19F5D1C7" w14:textId="7EF6CD04" w:rsidR="00DE390F" w:rsidRDefault="00865C54" w:rsidP="00865C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Tradycyjnie rozumiane prace utrzymaniowe, polegające na ułatwianiu i przyspieszaniu spływu wody, a obejmujące m. in. po</w:t>
      </w:r>
      <w:r w:rsidR="00DE390F">
        <w:rPr>
          <w:rFonts w:ascii="Calibri" w:hAnsi="Calibri" w:cs="Calibri"/>
          <w:color w:val="000000"/>
        </w:rPr>
        <w:t xml:space="preserve">głębianie rzek i potoków, </w:t>
      </w:r>
      <w:r>
        <w:rPr>
          <w:rFonts w:ascii="Calibri" w:hAnsi="Calibri" w:cs="Calibri"/>
          <w:color w:val="000000"/>
        </w:rPr>
        <w:t xml:space="preserve">utrzymywanie uproszczonego kształtu ich koryt, usuwanie z rzek roślinności i rumoszu drzewnego, są nieskuteczne i nieefektywne, bo ignorują współczesną wiedzę o rzekach i ich dolinach i próbują przeciwstawiać się naturalnej dynamice cieków. </w:t>
      </w:r>
      <w:r w:rsidRPr="00DB540B">
        <w:rPr>
          <w:rFonts w:ascii="Calibri" w:hAnsi="Calibri" w:cs="Calibri"/>
          <w:color w:val="000000"/>
        </w:rPr>
        <w:t xml:space="preserve">Prowadzą często do obniżenia lustra wód gruntowych, stepowienia pól i zwiększenia </w:t>
      </w:r>
      <w:r w:rsidRPr="00DB540B">
        <w:rPr>
          <w:rFonts w:ascii="Calibri" w:hAnsi="Calibri" w:cs="Calibri"/>
          <w:color w:val="000000"/>
        </w:rPr>
        <w:lastRenderedPageBreak/>
        <w:t xml:space="preserve">dotkliwości klęsk suszy, </w:t>
      </w:r>
      <w:r>
        <w:rPr>
          <w:rFonts w:ascii="Calibri" w:hAnsi="Calibri" w:cs="Calibri"/>
          <w:color w:val="000000"/>
        </w:rPr>
        <w:t xml:space="preserve">dodatkowo zwiększając ryzyko powodziowe w niżej położonych częściach zlewni. </w:t>
      </w:r>
      <w:r w:rsidR="00470164">
        <w:rPr>
          <w:rFonts w:ascii="Calibri" w:hAnsi="Calibri" w:cs="Calibri"/>
          <w:color w:val="000000"/>
        </w:rPr>
        <w:t>Są</w:t>
      </w:r>
      <w:r>
        <w:rPr>
          <w:rFonts w:ascii="Calibri" w:hAnsi="Calibri" w:cs="Calibri"/>
          <w:color w:val="000000"/>
        </w:rPr>
        <w:t xml:space="preserve"> także bardzo obciążające dla ekosystemu rzecznego, </w:t>
      </w:r>
      <w:r w:rsidR="00DE390F">
        <w:rPr>
          <w:rFonts w:ascii="Calibri" w:hAnsi="Calibri" w:cs="Calibri"/>
          <w:color w:val="000000"/>
        </w:rPr>
        <w:t>degraduj</w:t>
      </w:r>
      <w:r>
        <w:rPr>
          <w:rFonts w:ascii="Calibri" w:hAnsi="Calibri" w:cs="Calibri"/>
          <w:color w:val="000000"/>
        </w:rPr>
        <w:t>ąc</w:t>
      </w:r>
      <w:r w:rsidR="00DE390F">
        <w:rPr>
          <w:rFonts w:ascii="Calibri" w:hAnsi="Calibri" w:cs="Calibri"/>
          <w:color w:val="000000"/>
        </w:rPr>
        <w:t xml:space="preserve"> wartość krajobrazową i przyrodniczą</w:t>
      </w:r>
      <w:r>
        <w:rPr>
          <w:rFonts w:ascii="Calibri" w:hAnsi="Calibri" w:cs="Calibri"/>
          <w:color w:val="000000"/>
        </w:rPr>
        <w:t xml:space="preserve"> cieków i ich dolin. Konieczne jest unowocześnienie praktyki utrzymania cieków, tak by polegały one raczej na „współpracy” z naturalnymi procesami dynamiki rzek, co obejmowałoby także znaczne ograniczenie zakresu robót utrzymaniowych. Podobnie, ewentualne regulacje cieków  wymagają </w:t>
      </w:r>
      <w:r w:rsidR="000428CF">
        <w:rPr>
          <w:rFonts w:ascii="Calibri" w:hAnsi="Calibri" w:cs="Calibri"/>
          <w:color w:val="000000"/>
        </w:rPr>
        <w:t>nowych rozwiązań lepiej uwzględniających wymogi hydrauliczne, geomorfologiczne i ekologiczne, a ciek</w:t>
      </w:r>
      <w:r w:rsidR="00FE111F">
        <w:rPr>
          <w:rFonts w:ascii="Calibri" w:hAnsi="Calibri" w:cs="Calibri"/>
          <w:color w:val="000000"/>
        </w:rPr>
        <w:t>i</w:t>
      </w:r>
      <w:r w:rsidR="000428CF">
        <w:rPr>
          <w:rFonts w:ascii="Calibri" w:hAnsi="Calibri" w:cs="Calibri"/>
          <w:color w:val="000000"/>
        </w:rPr>
        <w:t xml:space="preserve"> uregulowane według dawniejszych koncepcji wymagają masowej </w:t>
      </w:r>
      <w:proofErr w:type="spellStart"/>
      <w:r w:rsidR="000428CF">
        <w:rPr>
          <w:rFonts w:ascii="Calibri" w:hAnsi="Calibri" w:cs="Calibri"/>
          <w:color w:val="000000"/>
        </w:rPr>
        <w:t>renaturyzacji</w:t>
      </w:r>
      <w:proofErr w:type="spellEnd"/>
      <w:r w:rsidR="000428CF">
        <w:rPr>
          <w:rFonts w:ascii="Calibri" w:hAnsi="Calibri" w:cs="Calibri"/>
          <w:color w:val="000000"/>
        </w:rPr>
        <w:t xml:space="preserve">.  </w:t>
      </w:r>
      <w:proofErr w:type="spellStart"/>
      <w:r w:rsidR="00DE390F">
        <w:rPr>
          <w:rFonts w:ascii="Calibri" w:hAnsi="Calibri" w:cs="Calibri"/>
          <w:color w:val="000000"/>
        </w:rPr>
        <w:t>Renaturyzowanie</w:t>
      </w:r>
      <w:proofErr w:type="spellEnd"/>
      <w:r w:rsidR="00DE390F">
        <w:rPr>
          <w:rFonts w:ascii="Calibri" w:hAnsi="Calibri" w:cs="Calibri"/>
          <w:color w:val="000000"/>
        </w:rPr>
        <w:t xml:space="preserve"> przekształconych w przeszłości rzek i potoków </w:t>
      </w:r>
      <w:r w:rsidR="000428CF">
        <w:rPr>
          <w:rFonts w:ascii="Calibri" w:hAnsi="Calibri" w:cs="Calibri"/>
          <w:color w:val="000000"/>
        </w:rPr>
        <w:t xml:space="preserve">(a niekiedy pozwolenie, by zrenaturyzowały się same na drodze naturalnych procesów) </w:t>
      </w:r>
      <w:r w:rsidR="00DE390F">
        <w:rPr>
          <w:rFonts w:ascii="Calibri" w:hAnsi="Calibri" w:cs="Calibri"/>
          <w:color w:val="000000"/>
        </w:rPr>
        <w:t>przywróci charakterystyczne dla nich gatunki i siedliska, spowolni odpływ ze zlewni, zwiększy retencję dolinową tak ważną dla adaptacji do zmian klimatu.</w:t>
      </w:r>
    </w:p>
    <w:p w14:paraId="067D9098" w14:textId="77777777" w:rsidR="00DE390F" w:rsidRPr="00DE390F" w:rsidRDefault="00DE390F" w:rsidP="00DE390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DE390F">
        <w:rPr>
          <w:rFonts w:ascii="Calibri" w:hAnsi="Calibri" w:cs="Calibri"/>
          <w:b/>
          <w:color w:val="000000"/>
        </w:rPr>
        <w:t>ochrony i przywracania ciągłości ekologicznej</w:t>
      </w:r>
    </w:p>
    <w:p w14:paraId="1A20CDC5" w14:textId="33189497" w:rsidR="00DE390F" w:rsidRDefault="00DE390F" w:rsidP="0057596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Rzeki, potoki i ich doliny to ważne korytarze ekologiczne. Wykorzystują je różne gatunki zwierząt zarówno do wędrówek krótkodystansowych, jak i do dalekodystansowych migracji. Kondycja wielu populacji związanych z dolinami rzek np. ryb dwuśrodowiskowych </w:t>
      </w:r>
      <w:r w:rsidR="00575966" w:rsidRPr="00575966">
        <w:rPr>
          <w:rFonts w:ascii="Calibri" w:hAnsi="Calibri" w:cs="Calibri"/>
          <w:color w:val="000000"/>
        </w:rPr>
        <w:t>(</w:t>
      </w:r>
      <w:r w:rsidRPr="00575966">
        <w:rPr>
          <w:rFonts w:ascii="Calibri" w:hAnsi="Calibri" w:cs="Calibri"/>
          <w:color w:val="000000"/>
        </w:rPr>
        <w:t>wę</w:t>
      </w:r>
      <w:r w:rsidR="00575966" w:rsidRPr="00575966">
        <w:rPr>
          <w:rFonts w:ascii="Calibri" w:hAnsi="Calibri" w:cs="Calibri"/>
          <w:color w:val="000000"/>
        </w:rPr>
        <w:t>drownych)</w:t>
      </w:r>
      <w:r w:rsidRPr="00DE390F">
        <w:rPr>
          <w:rFonts w:ascii="Calibri" w:hAnsi="Calibri" w:cs="Calibri"/>
          <w:color w:val="4F81BD" w:themeColor="accent1"/>
        </w:rPr>
        <w:t xml:space="preserve"> </w:t>
      </w:r>
      <w:r>
        <w:rPr>
          <w:rFonts w:ascii="Calibri" w:hAnsi="Calibri" w:cs="Calibri"/>
          <w:color w:val="000000"/>
        </w:rPr>
        <w:t xml:space="preserve">zależy od zaprzestania fragmentacji ich siedlisk i wprowadzenia rozwiązań </w:t>
      </w:r>
      <w:r w:rsidR="000428CF">
        <w:rPr>
          <w:rFonts w:ascii="Calibri" w:hAnsi="Calibri" w:cs="Calibri"/>
          <w:color w:val="000000"/>
        </w:rPr>
        <w:t xml:space="preserve">przywracających </w:t>
      </w:r>
      <w:r>
        <w:rPr>
          <w:rFonts w:ascii="Calibri" w:hAnsi="Calibri" w:cs="Calibri"/>
          <w:color w:val="000000"/>
        </w:rPr>
        <w:t>ich łączność tam, gdzie poprzez działania człowieka została utracona.</w:t>
      </w:r>
      <w:r w:rsidR="000428CF">
        <w:rPr>
          <w:rFonts w:ascii="Calibri" w:hAnsi="Calibri" w:cs="Calibri"/>
          <w:color w:val="000000"/>
        </w:rPr>
        <w:t xml:space="preserve"> Rozwiązania takie powinny skutecznie poprawiać warunki migracji wszystkich grup organizmów związanych z rzeką, a także być spójne z zachowaniem i przywracaniem wysokiej jakości siedlisk będących celem migracji. </w:t>
      </w:r>
    </w:p>
    <w:p w14:paraId="7782BB08" w14:textId="77777777" w:rsidR="00DE390F" w:rsidRPr="00DE390F" w:rsidRDefault="00DE390F" w:rsidP="00DE390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DE390F">
        <w:rPr>
          <w:rFonts w:ascii="Calibri" w:hAnsi="Calibri" w:cs="Calibri"/>
          <w:b/>
          <w:color w:val="000000"/>
        </w:rPr>
        <w:t>dostosowania planów rozwoju żeglugi do rzek</w:t>
      </w:r>
    </w:p>
    <w:p w14:paraId="671B198A" w14:textId="6CB1748E" w:rsidR="00DE390F" w:rsidRDefault="000428CF" w:rsidP="0057596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Polskie rzeki cechują się wysokimi walorami przyrodniczymi, a równocześnie </w:t>
      </w:r>
      <w:r w:rsidR="00DE390F">
        <w:rPr>
          <w:rFonts w:ascii="Calibri" w:hAnsi="Calibri" w:cs="Calibri"/>
          <w:color w:val="000000"/>
        </w:rPr>
        <w:t>duży</w:t>
      </w:r>
      <w:r>
        <w:rPr>
          <w:rFonts w:ascii="Calibri" w:hAnsi="Calibri" w:cs="Calibri"/>
          <w:color w:val="000000"/>
        </w:rPr>
        <w:t xml:space="preserve">mi </w:t>
      </w:r>
      <w:r w:rsidR="00DE390F">
        <w:rPr>
          <w:rFonts w:ascii="Calibri" w:hAnsi="Calibri" w:cs="Calibri"/>
          <w:color w:val="000000"/>
        </w:rPr>
        <w:t>wahania</w:t>
      </w:r>
      <w:r>
        <w:rPr>
          <w:rFonts w:ascii="Calibri" w:hAnsi="Calibri" w:cs="Calibri"/>
          <w:color w:val="000000"/>
        </w:rPr>
        <w:t xml:space="preserve">mi </w:t>
      </w:r>
      <w:r w:rsidR="00DE390F">
        <w:rPr>
          <w:rFonts w:ascii="Calibri" w:hAnsi="Calibri" w:cs="Calibri"/>
          <w:color w:val="000000"/>
        </w:rPr>
        <w:t xml:space="preserve">przepływów i stanów wód (z częstymi wysokimi wezbraniami i długotrwałymi niżówkami). Na przeważającej ich długości to rzeki nieskanalizowane - z szerokim korytem i szeroką doliną rzeczną, z dużą dynamiką transportu rumowiska. </w:t>
      </w:r>
      <w:r>
        <w:rPr>
          <w:rFonts w:ascii="Calibri" w:hAnsi="Calibri" w:cs="Calibri"/>
          <w:color w:val="000000"/>
        </w:rPr>
        <w:t xml:space="preserve">Ten potencjał przyrodniczo-hydrologiczny stwarza warunki do rozwoju turystyki wodnej i ograniczonego, lokalnego transportu wodnego, ale nie do transportowania rzekami dużych i ciągłych potoków ładunków. </w:t>
      </w:r>
      <w:r w:rsidR="00DE390F">
        <w:rPr>
          <w:rFonts w:ascii="Calibri" w:hAnsi="Calibri" w:cs="Calibri"/>
          <w:color w:val="000000"/>
        </w:rPr>
        <w:t xml:space="preserve">Aby przekształcić </w:t>
      </w:r>
      <w:r>
        <w:rPr>
          <w:rFonts w:ascii="Calibri" w:hAnsi="Calibri" w:cs="Calibri"/>
          <w:color w:val="000000"/>
        </w:rPr>
        <w:t xml:space="preserve">polskie rzeki </w:t>
      </w:r>
      <w:r w:rsidR="00DE390F">
        <w:rPr>
          <w:rFonts w:ascii="Calibri" w:hAnsi="Calibri" w:cs="Calibri"/>
          <w:color w:val="000000"/>
        </w:rPr>
        <w:t>w drogi wodne klasy międzynarodowej konieczne b</w:t>
      </w:r>
      <w:r>
        <w:rPr>
          <w:rFonts w:ascii="Calibri" w:hAnsi="Calibri" w:cs="Calibri"/>
          <w:color w:val="000000"/>
        </w:rPr>
        <w:t xml:space="preserve">yłoby </w:t>
      </w:r>
      <w:r w:rsidR="00DE390F">
        <w:rPr>
          <w:rFonts w:ascii="Calibri" w:hAnsi="Calibri" w:cs="Calibri"/>
          <w:color w:val="000000"/>
        </w:rPr>
        <w:t xml:space="preserve">zapewnienie stałej minimalnej głębokości tranzytowej (2,8 m), co nawet po </w:t>
      </w:r>
      <w:r>
        <w:rPr>
          <w:rFonts w:ascii="Calibri" w:hAnsi="Calibri" w:cs="Calibri"/>
          <w:color w:val="000000"/>
        </w:rPr>
        <w:t>licznych inwestycjach infrastrukturalnych</w:t>
      </w:r>
      <w:r w:rsidR="00DE390F">
        <w:rPr>
          <w:rFonts w:ascii="Calibri" w:hAnsi="Calibri" w:cs="Calibri"/>
          <w:color w:val="000000"/>
        </w:rPr>
        <w:t xml:space="preserve"> jest nierealne. Podczas suszy zapewnienie takiej głębokości wiązałoby się bowiem z koniecznością zasilania rzeki w wodę. </w:t>
      </w:r>
      <w:r>
        <w:rPr>
          <w:rFonts w:ascii="Calibri" w:hAnsi="Calibri" w:cs="Calibri"/>
          <w:color w:val="000000"/>
        </w:rPr>
        <w:t xml:space="preserve">Duże inwestycje przekształcające polskie rzeki w drogi wodne wyższych klas nieodwracalnie i w sposób niemożliwy do skompensowania zniszczyłyby walory przyrodnicze rzek i ich dolin, a także </w:t>
      </w:r>
      <w:r w:rsidR="00DE390F">
        <w:rPr>
          <w:rFonts w:ascii="Calibri" w:hAnsi="Calibri" w:cs="Calibri"/>
          <w:color w:val="000000"/>
        </w:rPr>
        <w:t xml:space="preserve">upośledziłby trwale usługi ekosystemowe jakich dostarczają nam rzeki – oczyszczanie wód, łagodzenie ekstremalnych zjawisk pogodowych. </w:t>
      </w:r>
      <w:r w:rsidR="00547DFA">
        <w:rPr>
          <w:rFonts w:ascii="Calibri" w:hAnsi="Calibri" w:cs="Calibri"/>
          <w:color w:val="000000"/>
        </w:rPr>
        <w:t xml:space="preserve">Ponadto </w:t>
      </w:r>
      <w:r w:rsidR="00547DFA" w:rsidRPr="00DB540B">
        <w:rPr>
          <w:rFonts w:ascii="Calibri" w:hAnsi="Calibri" w:cs="Calibri"/>
          <w:color w:val="000000"/>
        </w:rPr>
        <w:t>plany budowy gigantycznych systemów hydro</w:t>
      </w:r>
      <w:r w:rsidR="00D465CA" w:rsidRPr="00DB540B">
        <w:rPr>
          <w:rFonts w:ascii="Calibri" w:hAnsi="Calibri" w:cs="Calibri"/>
          <w:color w:val="000000"/>
        </w:rPr>
        <w:t xml:space="preserve">technicznych </w:t>
      </w:r>
      <w:r w:rsidR="00547DFA" w:rsidRPr="00DB540B">
        <w:rPr>
          <w:rFonts w:ascii="Calibri" w:hAnsi="Calibri" w:cs="Calibri"/>
          <w:color w:val="000000"/>
        </w:rPr>
        <w:t xml:space="preserve">na potrzeby transportu masowego nie tylko nie liczą się z brakiem w Polsce wody potrzebnej dla takich systemów, ale też ignorują fakt istnienia i rozwoju konkurencyjnej sieci kolejowej i współczesnych tendencji w logistyce - wymóg prędkości transportu "od drzwi - do drzwi". Transport na barkach nie tylko trwa wielokrotnie dłużej, niż transport koleją, ale wymaga dodatkowych przeładunków, co podważa sens jego promocji. </w:t>
      </w:r>
      <w:r w:rsidR="00DE390F">
        <w:rPr>
          <w:rFonts w:ascii="Calibri" w:hAnsi="Calibri" w:cs="Calibri"/>
          <w:color w:val="000000"/>
        </w:rPr>
        <w:t>Dlatego rozwój żeglugi śródlądowej powinien być dostosowany do charakteru polskich rzek, skupiać się na potrzebach lokalnych, być ukierunkowany na żeglugę turystyczną.</w:t>
      </w:r>
    </w:p>
    <w:p w14:paraId="15AFA5F7" w14:textId="77777777" w:rsidR="00DE390F" w:rsidRPr="00DE390F" w:rsidRDefault="00DE390F" w:rsidP="00DE390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DE390F">
        <w:rPr>
          <w:rFonts w:ascii="Calibri" w:hAnsi="Calibri" w:cs="Calibri"/>
          <w:b/>
          <w:color w:val="000000"/>
        </w:rPr>
        <w:t xml:space="preserve">dostosowania planów rozwoju sektorów gospodarki do rzek </w:t>
      </w:r>
    </w:p>
    <w:p w14:paraId="0E7EBE9D" w14:textId="6ED15CBA" w:rsidR="00DE390F" w:rsidRDefault="00DE390F" w:rsidP="0057596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DE390F">
        <w:rPr>
          <w:rFonts w:ascii="Calibri" w:hAnsi="Calibri" w:cs="Calibri"/>
          <w:color w:val="000000"/>
        </w:rPr>
        <w:t xml:space="preserve">Do charakteru polskich rzek i potoków, dynamiki przepływów i stanów wód, oraz do zjawisk pogodowych będących następstwem zmian klimatu powinno dostosowywać się również gospodarkę w Polsce. Wszystkie sektory gospodarki, w tym energetyka i rolnictwo, powinny wdrożyć rozwiązania zero- i </w:t>
      </w:r>
      <w:proofErr w:type="spellStart"/>
      <w:r w:rsidRPr="00DE390F">
        <w:rPr>
          <w:rFonts w:ascii="Calibri" w:hAnsi="Calibri" w:cs="Calibri"/>
          <w:color w:val="000000"/>
        </w:rPr>
        <w:t>niskowodochłonne</w:t>
      </w:r>
      <w:proofErr w:type="spellEnd"/>
      <w:r w:rsidRPr="00DE390F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Sprzyjać to będzie nie tylko zachowaniu walorów przyrodniczych ekosystemów wodnych i od wód zależnych, ale </w:t>
      </w:r>
      <w:r w:rsidR="00547DFA">
        <w:rPr>
          <w:rFonts w:ascii="Calibri" w:hAnsi="Calibri" w:cs="Calibri"/>
          <w:color w:val="000000"/>
        </w:rPr>
        <w:t xml:space="preserve">też służyć polskiej racji stanu, gdyż </w:t>
      </w:r>
      <w:r w:rsidR="00547DFA" w:rsidRPr="00DB540B">
        <w:rPr>
          <w:rFonts w:ascii="Calibri" w:hAnsi="Calibri" w:cs="Calibri"/>
          <w:color w:val="000000"/>
        </w:rPr>
        <w:t>mamy dramatycznie mało czystej wody i musimy ją zacząć szanować dla własnego dobra, dla elementarnych potrzeb życiowych. B</w:t>
      </w:r>
      <w:r>
        <w:rPr>
          <w:rFonts w:ascii="Calibri" w:hAnsi="Calibri" w:cs="Calibri"/>
          <w:color w:val="000000"/>
        </w:rPr>
        <w:t xml:space="preserve">ędzie </w:t>
      </w:r>
      <w:r w:rsidR="00547DFA">
        <w:rPr>
          <w:rFonts w:ascii="Calibri" w:hAnsi="Calibri" w:cs="Calibri"/>
          <w:color w:val="000000"/>
        </w:rPr>
        <w:t xml:space="preserve">to także zgodne </w:t>
      </w:r>
      <w:r>
        <w:rPr>
          <w:rFonts w:ascii="Calibri" w:hAnsi="Calibri" w:cs="Calibri"/>
          <w:color w:val="000000"/>
        </w:rPr>
        <w:t>z Strategią Europa 2020 w zakresie efektywnego korzystania z zasobów. Wszystkie sektory gospodarki, w sposób odpowiedzialny za jakość środowiska i jakość życia ludzi, powinny również wdrożyć rozwiązania sprzyjające spowalnianiu odpływu wód, eliminujące niszczenie obszarów wodno-błotnych i zanieczyszczanie wód powierzchniowych i podziemnych.</w:t>
      </w:r>
      <w:bookmarkStart w:id="0" w:name="_GoBack"/>
      <w:bookmarkEnd w:id="0"/>
    </w:p>
    <w:sectPr w:rsidR="00DE3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A0CE24" w15:done="0"/>
  <w15:commentEx w15:paraId="21110AF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F48E0"/>
    <w:multiLevelType w:val="hybridMultilevel"/>
    <w:tmpl w:val="1BF86D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weł">
    <w15:presenceInfo w15:providerId="None" w15:userId="Pawe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0F"/>
    <w:rsid w:val="000428CF"/>
    <w:rsid w:val="000E42F1"/>
    <w:rsid w:val="00470164"/>
    <w:rsid w:val="0049713F"/>
    <w:rsid w:val="004B382C"/>
    <w:rsid w:val="00513D7C"/>
    <w:rsid w:val="00547DFA"/>
    <w:rsid w:val="00575966"/>
    <w:rsid w:val="006E6EA9"/>
    <w:rsid w:val="007005FF"/>
    <w:rsid w:val="007F6699"/>
    <w:rsid w:val="008560B2"/>
    <w:rsid w:val="00865C54"/>
    <w:rsid w:val="00A54F87"/>
    <w:rsid w:val="00C00EBE"/>
    <w:rsid w:val="00C82FA4"/>
    <w:rsid w:val="00D465CA"/>
    <w:rsid w:val="00DB540B"/>
    <w:rsid w:val="00DE390F"/>
    <w:rsid w:val="00F16123"/>
    <w:rsid w:val="00F55B5E"/>
    <w:rsid w:val="00FE111F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24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9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6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69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5C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C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C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C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C5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39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6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69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5C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C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C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C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C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D65A0-76CE-4C98-AC86-14EADB4D2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1189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3</cp:revision>
  <dcterms:created xsi:type="dcterms:W3CDTF">2017-03-20T13:25:00Z</dcterms:created>
  <dcterms:modified xsi:type="dcterms:W3CDTF">2017-03-20T13:26:00Z</dcterms:modified>
</cp:coreProperties>
</file>